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831" w:rsidRDefault="00195831" w:rsidP="00195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8E798B" w:rsidRDefault="00195831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9A1B1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A0BFA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</w:t>
      </w:r>
      <w:r w:rsidR="006A0BFA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>_________________20 ____ року</w:t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 xml:space="preserve"> № ______</w:t>
      </w:r>
    </w:p>
    <w:p w:rsidR="00D50483" w:rsidRDefault="00D50483" w:rsidP="00D50483">
      <w:pPr>
        <w:tabs>
          <w:tab w:val="left" w:pos="5315"/>
        </w:tabs>
        <w:rPr>
          <w:b/>
          <w:bCs/>
          <w:lang w:val="uk-UA"/>
        </w:rPr>
      </w:pPr>
    </w:p>
    <w:p w:rsidR="00EA6E75" w:rsidRPr="008E798B" w:rsidRDefault="00EA6E75" w:rsidP="00EA6E75">
      <w:pPr>
        <w:pStyle w:val="a3"/>
        <w:spacing w:line="240" w:lineRule="auto"/>
      </w:pPr>
    </w:p>
    <w:p w:rsidR="006A0BFA" w:rsidRPr="00490B6C" w:rsidRDefault="006A0BFA" w:rsidP="006A0BF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8"/>
          <w:szCs w:val="28"/>
          <w:lang w:val="uk-UA" w:eastAsia="en-GB"/>
        </w:rPr>
      </w:pPr>
      <w:bookmarkStart w:id="0" w:name="_Hlk218510011"/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Про </w:t>
      </w:r>
      <w:r>
        <w:rPr>
          <w:rFonts w:eastAsia="Calibri"/>
          <w:color w:val="000000"/>
          <w:sz w:val="28"/>
          <w:szCs w:val="28"/>
          <w:lang w:val="uk-UA" w:eastAsia="en-GB"/>
        </w:rPr>
        <w:t>затвердже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ння Стратегії  розвитку </w:t>
      </w:r>
    </w:p>
    <w:p w:rsidR="006A0BFA" w:rsidRPr="00490B6C" w:rsidRDefault="006A0BFA" w:rsidP="006A0BF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8"/>
          <w:szCs w:val="28"/>
          <w:lang w:val="uk-UA" w:eastAsia="en-GB"/>
        </w:rPr>
      </w:pP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Млинівської селищної територіальної </w:t>
      </w:r>
    </w:p>
    <w:p w:rsidR="006A0BFA" w:rsidRPr="00490B6C" w:rsidRDefault="006A0BFA" w:rsidP="006A0BF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</w:pP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громади на 2026-2031 роки </w:t>
      </w:r>
      <w:bookmarkStart w:id="1" w:name="_Hlk220407015"/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з перспективою</w:t>
      </w:r>
    </w:p>
    <w:p w:rsidR="006A0BFA" w:rsidRPr="00490B6C" w:rsidRDefault="006A0BFA" w:rsidP="006A0BF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</w:pP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її продовження до 2035 року</w:t>
      </w:r>
      <w:bookmarkEnd w:id="1"/>
      <w:r w:rsidRPr="00490B6C">
        <w:rPr>
          <w:rFonts w:eastAsia="Calibri"/>
          <w:sz w:val="28"/>
          <w:szCs w:val="28"/>
          <w:lang w:val="uk-UA" w:eastAsia="en-GB"/>
        </w:rPr>
        <w:t xml:space="preserve">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та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>Плану</w:t>
      </w:r>
    </w:p>
    <w:p w:rsidR="006A0BFA" w:rsidRPr="00490B6C" w:rsidRDefault="006A0BFA" w:rsidP="006A0BFA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</w:pPr>
      <w:proofErr w:type="spellStart"/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>заходів</w:t>
      </w:r>
      <w:proofErr w:type="spellEnd"/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 xml:space="preserve"> </w:t>
      </w:r>
      <w:proofErr w:type="spellStart"/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>із</w:t>
      </w:r>
      <w:proofErr w:type="spellEnd"/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 xml:space="preserve"> </w:t>
      </w:r>
      <w:proofErr w:type="spellStart"/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>її</w:t>
      </w:r>
      <w:proofErr w:type="spellEnd"/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 xml:space="preserve"> </w:t>
      </w:r>
      <w:proofErr w:type="spellStart"/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>реалізації</w:t>
      </w:r>
      <w:proofErr w:type="spellEnd"/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 xml:space="preserve"> на 202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6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eastAsia="en-GB"/>
        </w:rPr>
        <w:t>-2027 роки</w:t>
      </w:r>
    </w:p>
    <w:bookmarkEnd w:id="0"/>
    <w:p w:rsidR="006A0BFA" w:rsidRDefault="006A0BFA" w:rsidP="006A0BFA">
      <w:pPr>
        <w:pStyle w:val="ac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6A0BFA" w:rsidRPr="00490B6C" w:rsidRDefault="006A0BFA" w:rsidP="006A0BFA">
      <w:pPr>
        <w:pStyle w:val="ac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90B6C">
        <w:rPr>
          <w:color w:val="333333"/>
          <w:sz w:val="28"/>
          <w:szCs w:val="28"/>
        </w:rPr>
        <w:t> </w:t>
      </w:r>
    </w:p>
    <w:p w:rsidR="006A0BFA" w:rsidRPr="00490B6C" w:rsidRDefault="006A0BFA" w:rsidP="006A0BFA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</w:pPr>
      <w:bookmarkStart w:id="2" w:name="_Hlk232432200"/>
      <w:r w:rsidRPr="00490B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Керуючись пунктом 22 частини 1 статті 26 Закону України </w:t>
      </w:r>
      <w:r w:rsidRPr="00490B6C">
        <w:rPr>
          <w:sz w:val="28"/>
          <w:szCs w:val="28"/>
          <w:lang w:val="uk-UA"/>
        </w:rPr>
        <w:t xml:space="preserve">«Про місцеве самоврядування в Україні», </w:t>
      </w:r>
      <w:r>
        <w:rPr>
          <w:sz w:val="28"/>
          <w:szCs w:val="28"/>
          <w:lang w:val="uk-UA"/>
        </w:rPr>
        <w:t>в</w:t>
      </w:r>
      <w:r w:rsidRPr="00490B6C">
        <w:rPr>
          <w:sz w:val="28"/>
          <w:szCs w:val="28"/>
          <w:lang w:val="uk-UA"/>
        </w:rPr>
        <w:t xml:space="preserve">ідповідно до законів України «Про правовий режим воєнного стану», «Про засади державної регіональної політики», «Про державне прогнозування та розроблення програм економічного і соціального розвитку України», керуючись постановою Кабінету Міністрів України від 04.08.2023 № 816 «Деякі питання розроблення регіональних стратегій розвитку і планів заходів з їх реалізації та проведення моніторингу реалізації зазначених стратегій і планів заходів», Державною Стратегією регіонального розвитку на 2021-2027 роки, затвердженою постановою Кабінету Міністрів України від 05.08.2020 № 695, Концепцією реформування місцевого самоврядування та територіальної організації влади в Україні, затвердженою розпорядженням Кабінету Міністрів України від 01.04.2014 № 333-р, беручи до уваги результати дослідження соціально-економічного стану Млинівської селищної територіальної громади та напрацьовані спільно з експертом </w:t>
      </w:r>
      <w:proofErr w:type="spellStart"/>
      <w:r w:rsidRPr="00490B6C">
        <w:rPr>
          <w:sz w:val="28"/>
          <w:szCs w:val="28"/>
          <w:lang w:val="uk-UA"/>
        </w:rPr>
        <w:t>проєкту</w:t>
      </w:r>
      <w:proofErr w:type="spellEnd"/>
      <w:r w:rsidRPr="00490B6C">
        <w:rPr>
          <w:sz w:val="28"/>
          <w:szCs w:val="28"/>
          <w:lang w:val="uk-UA"/>
        </w:rPr>
        <w:t xml:space="preserve"> Тарасом Микитиним стратегічне бачення розвитку територіальної громади, пропозиції пріоритетів сталого розвитку громади на середньострокову перспективу, враховуючи рекомендації громадських слухань та Робочої групи з розроблення </w:t>
      </w:r>
      <w:proofErr w:type="spellStart"/>
      <w:r w:rsidRPr="00490B6C">
        <w:rPr>
          <w:sz w:val="28"/>
          <w:szCs w:val="28"/>
          <w:lang w:val="uk-UA"/>
        </w:rPr>
        <w:t>проєкту</w:t>
      </w:r>
      <w:proofErr w:type="spellEnd"/>
      <w:r w:rsidRPr="00490B6C">
        <w:rPr>
          <w:sz w:val="28"/>
          <w:szCs w:val="28"/>
          <w:lang w:val="uk-UA"/>
        </w:rPr>
        <w:t xml:space="preserve"> Стратегії розвитку </w:t>
      </w:r>
      <w:proofErr w:type="spellStart"/>
      <w:r w:rsidRPr="00490B6C">
        <w:rPr>
          <w:sz w:val="28"/>
          <w:szCs w:val="28"/>
          <w:lang w:val="uk-UA"/>
        </w:rPr>
        <w:t>Млинівської</w:t>
      </w:r>
      <w:proofErr w:type="spellEnd"/>
      <w:r w:rsidRPr="00490B6C">
        <w:rPr>
          <w:sz w:val="28"/>
          <w:szCs w:val="28"/>
          <w:lang w:val="uk-UA"/>
        </w:rPr>
        <w:t xml:space="preserve"> селищної територіальної громади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на 2026-2031 роки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з перспективою її продовження до 2035 року</w:t>
      </w:r>
      <w:r w:rsidRPr="00490B6C">
        <w:rPr>
          <w:rFonts w:eastAsia="Calibri"/>
          <w:sz w:val="28"/>
          <w:szCs w:val="28"/>
          <w:lang w:val="uk-UA" w:eastAsia="en-GB"/>
        </w:rPr>
        <w:t xml:space="preserve">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та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Плану заходів із її реалізації на 2026-2027 роки</w:t>
      </w:r>
      <w:r w:rsidRPr="00490B6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за погодженням із постійними комісіями Млинівської селищної ради 8 скликання, </w:t>
      </w:r>
      <w:r w:rsidRPr="00490B6C">
        <w:rPr>
          <w:color w:val="000000"/>
          <w:sz w:val="28"/>
          <w:szCs w:val="28"/>
          <w:lang w:val="uk-UA"/>
        </w:rPr>
        <w:t>Млинівськ</w:t>
      </w:r>
      <w:r>
        <w:rPr>
          <w:color w:val="000000"/>
          <w:sz w:val="28"/>
          <w:szCs w:val="28"/>
          <w:lang w:val="uk-UA"/>
        </w:rPr>
        <w:t>а</w:t>
      </w:r>
      <w:r w:rsidRPr="00490B6C">
        <w:rPr>
          <w:color w:val="000000"/>
          <w:sz w:val="28"/>
          <w:szCs w:val="28"/>
          <w:lang w:val="uk-UA"/>
        </w:rPr>
        <w:t xml:space="preserve"> селищн</w:t>
      </w:r>
      <w:r>
        <w:rPr>
          <w:color w:val="000000"/>
          <w:sz w:val="28"/>
          <w:szCs w:val="28"/>
          <w:lang w:val="uk-UA"/>
        </w:rPr>
        <w:t>а</w:t>
      </w:r>
      <w:r w:rsidRPr="00490B6C">
        <w:rPr>
          <w:color w:val="000000"/>
          <w:sz w:val="28"/>
          <w:szCs w:val="28"/>
          <w:lang w:val="uk-UA"/>
        </w:rPr>
        <w:t xml:space="preserve"> рад</w:t>
      </w:r>
      <w:r>
        <w:rPr>
          <w:color w:val="000000"/>
          <w:sz w:val="28"/>
          <w:szCs w:val="28"/>
          <w:lang w:val="uk-UA"/>
        </w:rPr>
        <w:t>а</w:t>
      </w:r>
    </w:p>
    <w:p w:rsidR="006A0BFA" w:rsidRPr="00490B6C" w:rsidRDefault="006A0BFA" w:rsidP="006A0BFA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A0BFA" w:rsidRDefault="006A0BFA" w:rsidP="006A0BFA">
      <w:pPr>
        <w:pStyle w:val="ac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90B6C">
        <w:rPr>
          <w:color w:val="000000"/>
          <w:sz w:val="28"/>
          <w:szCs w:val="28"/>
        </w:rPr>
        <w:t xml:space="preserve">В И Р І Ш И </w:t>
      </w:r>
      <w:r>
        <w:rPr>
          <w:color w:val="000000"/>
          <w:sz w:val="28"/>
          <w:szCs w:val="28"/>
        </w:rPr>
        <w:t>Л А</w:t>
      </w:r>
      <w:r w:rsidRPr="00490B6C">
        <w:rPr>
          <w:color w:val="000000"/>
          <w:sz w:val="28"/>
          <w:szCs w:val="28"/>
        </w:rPr>
        <w:t>:</w:t>
      </w:r>
    </w:p>
    <w:p w:rsidR="006A0BFA" w:rsidRDefault="006A0BFA" w:rsidP="006A0BFA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D0718" w:rsidRPr="00490B6C" w:rsidRDefault="003D0718" w:rsidP="003D071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3D0718" w:rsidRDefault="003D0718" w:rsidP="006A0BFA">
      <w:pPr>
        <w:ind w:firstLine="567"/>
        <w:jc w:val="both"/>
        <w:rPr>
          <w:sz w:val="28"/>
          <w:szCs w:val="28"/>
          <w:lang w:val="uk-UA"/>
        </w:rPr>
      </w:pPr>
    </w:p>
    <w:p w:rsidR="006A0BFA" w:rsidRPr="00DD5527" w:rsidRDefault="006A0BFA" w:rsidP="003D0718">
      <w:pPr>
        <w:ind w:firstLine="567"/>
        <w:jc w:val="both"/>
        <w:rPr>
          <w:sz w:val="28"/>
          <w:szCs w:val="28"/>
          <w:lang w:val="uk-UA"/>
        </w:rPr>
      </w:pPr>
      <w:r w:rsidRPr="00490B6C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Затверди</w:t>
      </w:r>
      <w:r w:rsidRPr="00490B6C">
        <w:rPr>
          <w:sz w:val="28"/>
          <w:szCs w:val="28"/>
          <w:lang w:val="uk-UA"/>
        </w:rPr>
        <w:t xml:space="preserve">ти Стратегію розвитку Млинівської селищної територіальної громади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на 2026-2031 роки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з перспективою її продовження до 2035 року</w:t>
      </w:r>
      <w:r w:rsidRPr="00490B6C">
        <w:rPr>
          <w:rFonts w:eastAsia="Calibri"/>
          <w:sz w:val="28"/>
          <w:szCs w:val="28"/>
          <w:lang w:val="uk-UA" w:eastAsia="en-GB"/>
        </w:rPr>
        <w:t xml:space="preserve">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та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Плану заходів із її реалізації на 2026-2027 роки (далі</w:t>
      </w:r>
      <w:r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 xml:space="preserve">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-</w:t>
      </w:r>
      <w:r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 xml:space="preserve">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Стратегія)</w:t>
      </w:r>
      <w:r w:rsidRPr="00490B6C">
        <w:rPr>
          <w:sz w:val="28"/>
          <w:szCs w:val="28"/>
          <w:lang w:val="uk-UA"/>
        </w:rPr>
        <w:t>, що додається</w:t>
      </w:r>
      <w:r w:rsidR="00DD5527">
        <w:rPr>
          <w:sz w:val="28"/>
          <w:szCs w:val="28"/>
          <w:lang w:val="uk-UA"/>
        </w:rPr>
        <w:t xml:space="preserve">, </w:t>
      </w:r>
      <w:bookmarkStart w:id="3" w:name="_GoBack"/>
      <w:bookmarkEnd w:id="3"/>
      <w:r w:rsidR="00DD5527">
        <w:rPr>
          <w:sz w:val="28"/>
          <w:szCs w:val="28"/>
          <w:lang w:val="uk-UA"/>
        </w:rPr>
        <w:t>з урахуванням Звіту про стратегічну екологічну оцінку, зареєстрованого в Єдиному реєстрі стратегічної екологічної оцінки від 24.06.2026 за реєстраційни</w:t>
      </w:r>
      <w:r w:rsidR="00DD5527" w:rsidRPr="00DD5527">
        <w:rPr>
          <w:sz w:val="28"/>
          <w:szCs w:val="28"/>
          <w:lang w:val="uk-UA"/>
        </w:rPr>
        <w:t xml:space="preserve">м </w:t>
      </w:r>
      <w:r w:rsidR="00DD5527" w:rsidRPr="003D0718">
        <w:rPr>
          <w:rStyle w:val="docdata"/>
          <w:color w:val="000000"/>
          <w:sz w:val="28"/>
          <w:szCs w:val="28"/>
          <w:lang w:val="uk-UA"/>
        </w:rPr>
        <w:t xml:space="preserve">№ </w:t>
      </w:r>
      <w:r w:rsidR="00DD5527" w:rsidRPr="003D0718">
        <w:rPr>
          <w:color w:val="000000"/>
          <w:sz w:val="28"/>
          <w:szCs w:val="28"/>
          <w:lang w:val="uk-UA"/>
        </w:rPr>
        <w:t>09-02-19623-26</w:t>
      </w:r>
      <w:r w:rsidR="00DD5527" w:rsidRPr="00DD5527">
        <w:rPr>
          <w:sz w:val="28"/>
          <w:szCs w:val="28"/>
          <w:lang w:val="uk-UA"/>
        </w:rPr>
        <w:t xml:space="preserve"> </w:t>
      </w:r>
      <w:r w:rsidRPr="00DD5527">
        <w:rPr>
          <w:sz w:val="28"/>
          <w:szCs w:val="28"/>
          <w:lang w:val="uk-UA"/>
        </w:rPr>
        <w:t>.</w:t>
      </w:r>
    </w:p>
    <w:p w:rsidR="006A0BFA" w:rsidRPr="00490B6C" w:rsidRDefault="006A0BFA" w:rsidP="006A0BFA">
      <w:pPr>
        <w:ind w:firstLine="567"/>
        <w:jc w:val="both"/>
        <w:rPr>
          <w:sz w:val="28"/>
          <w:szCs w:val="28"/>
          <w:lang w:val="uk-UA"/>
        </w:rPr>
      </w:pPr>
    </w:p>
    <w:p w:rsidR="006A0BFA" w:rsidRPr="00490B6C" w:rsidRDefault="006A0BFA" w:rsidP="006A0BFA">
      <w:pPr>
        <w:ind w:firstLine="567"/>
        <w:jc w:val="both"/>
        <w:rPr>
          <w:sz w:val="28"/>
          <w:szCs w:val="28"/>
          <w:lang w:val="uk-UA"/>
        </w:rPr>
      </w:pPr>
      <w:r w:rsidRPr="00490B6C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Затверди</w:t>
      </w:r>
      <w:r w:rsidRPr="00490B6C">
        <w:rPr>
          <w:sz w:val="28"/>
          <w:szCs w:val="28"/>
          <w:lang w:val="uk-UA"/>
        </w:rPr>
        <w:t xml:space="preserve">ти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 xml:space="preserve">План заходів на 2026-2027 роки з реалізації </w:t>
      </w:r>
      <w:r w:rsidRPr="00490B6C">
        <w:rPr>
          <w:sz w:val="28"/>
          <w:szCs w:val="28"/>
          <w:lang w:val="uk-UA"/>
        </w:rPr>
        <w:t>Стратегі</w:t>
      </w:r>
      <w:r>
        <w:rPr>
          <w:sz w:val="28"/>
          <w:szCs w:val="28"/>
          <w:lang w:val="uk-UA"/>
        </w:rPr>
        <w:t>ї</w:t>
      </w:r>
      <w:r w:rsidRPr="00490B6C">
        <w:rPr>
          <w:sz w:val="28"/>
          <w:szCs w:val="28"/>
          <w:lang w:val="uk-UA"/>
        </w:rPr>
        <w:t xml:space="preserve"> розвитку Млинівської селищної територіальної громади </w:t>
      </w:r>
      <w:r w:rsidRPr="00490B6C">
        <w:rPr>
          <w:rFonts w:eastAsia="Calibri"/>
          <w:color w:val="000000"/>
          <w:sz w:val="28"/>
          <w:szCs w:val="28"/>
          <w:lang w:val="uk-UA" w:eastAsia="en-GB"/>
        </w:rPr>
        <w:t xml:space="preserve">на 2026-2031 роки </w:t>
      </w:r>
      <w:r w:rsidRPr="00490B6C">
        <w:rPr>
          <w:rFonts w:eastAsia="Calibri"/>
          <w:color w:val="000000"/>
          <w:sz w:val="28"/>
          <w:szCs w:val="28"/>
          <w:bdr w:val="none" w:sz="0" w:space="0" w:color="auto" w:frame="1"/>
          <w:lang w:val="uk-UA" w:eastAsia="en-GB"/>
        </w:rPr>
        <w:t>з перспективою її продовження до 2035 року</w:t>
      </w:r>
      <w:r w:rsidRPr="00490B6C">
        <w:rPr>
          <w:rFonts w:eastAsia="Calibri"/>
          <w:sz w:val="28"/>
          <w:szCs w:val="28"/>
          <w:lang w:val="uk-UA" w:eastAsia="en-GB"/>
        </w:rPr>
        <w:t xml:space="preserve"> </w:t>
      </w:r>
      <w:r w:rsidRPr="00490B6C">
        <w:rPr>
          <w:sz w:val="28"/>
          <w:szCs w:val="28"/>
          <w:lang w:val="uk-UA"/>
        </w:rPr>
        <w:t>(далі</w:t>
      </w:r>
      <w:r>
        <w:rPr>
          <w:sz w:val="28"/>
          <w:szCs w:val="28"/>
          <w:lang w:val="uk-UA"/>
        </w:rPr>
        <w:t xml:space="preserve"> -</w:t>
      </w:r>
      <w:r w:rsidRPr="00490B6C">
        <w:rPr>
          <w:sz w:val="28"/>
          <w:szCs w:val="28"/>
          <w:lang w:val="uk-UA"/>
        </w:rPr>
        <w:t xml:space="preserve"> План заходів), що додається. </w:t>
      </w:r>
    </w:p>
    <w:p w:rsidR="006A0BFA" w:rsidRPr="00490B6C" w:rsidRDefault="006A0BFA" w:rsidP="006A0BFA">
      <w:pPr>
        <w:ind w:firstLine="567"/>
        <w:jc w:val="both"/>
        <w:rPr>
          <w:sz w:val="28"/>
          <w:szCs w:val="28"/>
          <w:lang w:val="uk-UA"/>
        </w:rPr>
      </w:pPr>
    </w:p>
    <w:p w:rsidR="006A0BFA" w:rsidRDefault="006A0BFA" w:rsidP="006A0BFA">
      <w:pPr>
        <w:ind w:firstLine="567"/>
        <w:jc w:val="both"/>
        <w:rPr>
          <w:sz w:val="28"/>
          <w:szCs w:val="28"/>
          <w:lang w:val="uk-UA"/>
        </w:rPr>
      </w:pPr>
      <w:r w:rsidRPr="00490B6C">
        <w:rPr>
          <w:sz w:val="28"/>
          <w:szCs w:val="28"/>
          <w:lang w:val="uk-UA"/>
        </w:rPr>
        <w:t xml:space="preserve">3. </w:t>
      </w:r>
      <w:bookmarkEnd w:id="2"/>
      <w:r>
        <w:rPr>
          <w:sz w:val="28"/>
          <w:szCs w:val="28"/>
          <w:lang w:val="uk-UA"/>
        </w:rPr>
        <w:t>Взяти до уваги, що Стратегія та План заходів схвалені рішенням виконавчого комітету Млинівської селищної ради від 28 липня 2026 року                   № 215.</w:t>
      </w:r>
    </w:p>
    <w:p w:rsidR="006A0BFA" w:rsidRDefault="006A0BFA" w:rsidP="006A0BFA">
      <w:pPr>
        <w:ind w:firstLine="567"/>
        <w:jc w:val="both"/>
        <w:rPr>
          <w:sz w:val="28"/>
          <w:szCs w:val="28"/>
          <w:lang w:val="uk-UA"/>
        </w:rPr>
      </w:pPr>
    </w:p>
    <w:p w:rsidR="006A0BFA" w:rsidRPr="00490B6C" w:rsidRDefault="006A0BFA" w:rsidP="006A0BFA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Керівникам виконавчих органів та виконавчому комітету</w:t>
      </w:r>
      <w:r w:rsidRPr="00490B6C">
        <w:rPr>
          <w:color w:val="000000"/>
          <w:sz w:val="28"/>
          <w:szCs w:val="28"/>
          <w:lang w:val="uk-UA"/>
        </w:rPr>
        <w:t xml:space="preserve"> Млинівської селищної ради</w:t>
      </w:r>
      <w:r>
        <w:rPr>
          <w:color w:val="000000"/>
          <w:sz w:val="28"/>
          <w:szCs w:val="28"/>
          <w:lang w:val="uk-UA"/>
        </w:rPr>
        <w:t xml:space="preserve"> забезпечити виконання </w:t>
      </w:r>
      <w:r>
        <w:rPr>
          <w:sz w:val="28"/>
          <w:szCs w:val="28"/>
          <w:lang w:val="uk-UA"/>
        </w:rPr>
        <w:t>Стратегі</w:t>
      </w:r>
      <w:r w:rsidR="00195831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та Плану заходів</w:t>
      </w:r>
      <w:r>
        <w:rPr>
          <w:color w:val="000000"/>
          <w:sz w:val="28"/>
          <w:szCs w:val="28"/>
          <w:lang w:val="uk-UA"/>
        </w:rPr>
        <w:t>.</w:t>
      </w:r>
    </w:p>
    <w:p w:rsidR="006A0BFA" w:rsidRPr="00490B6C" w:rsidRDefault="006A0BFA" w:rsidP="006A0BFA">
      <w:pPr>
        <w:pStyle w:val="ab"/>
        <w:ind w:left="0" w:firstLine="567"/>
        <w:rPr>
          <w:sz w:val="28"/>
          <w:szCs w:val="28"/>
          <w:lang w:val="uk-UA"/>
        </w:rPr>
      </w:pPr>
    </w:p>
    <w:p w:rsidR="006A0BFA" w:rsidRDefault="006A0BFA" w:rsidP="006A0B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490B6C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sz w:val="28"/>
          <w:szCs w:val="28"/>
          <w:lang w:val="uk-UA"/>
        </w:rPr>
        <w:t xml:space="preserve">постійні комісії </w:t>
      </w:r>
      <w:r w:rsidRPr="00490B6C">
        <w:rPr>
          <w:sz w:val="28"/>
          <w:szCs w:val="28"/>
          <w:lang w:val="uk-UA"/>
        </w:rPr>
        <w:t>Млинівської селищної ради</w:t>
      </w:r>
      <w:r w:rsidR="00346F1A">
        <w:rPr>
          <w:sz w:val="28"/>
          <w:szCs w:val="28"/>
          <w:lang w:val="uk-UA"/>
        </w:rPr>
        <w:t>, а організацію його виконання доручити заступнику селищного голови з питань діяльності виконавчих органів Млинівської селищної ради Фесі В.С. та керуючому справами виконавчого комітету Млинівської селищної ради Зух Н.В</w:t>
      </w:r>
      <w:r w:rsidRPr="00490B6C">
        <w:rPr>
          <w:sz w:val="28"/>
          <w:szCs w:val="28"/>
          <w:lang w:val="uk-UA"/>
        </w:rPr>
        <w:t>.</w:t>
      </w:r>
    </w:p>
    <w:p w:rsidR="00346F1A" w:rsidRDefault="00346F1A" w:rsidP="00346F1A">
      <w:pPr>
        <w:jc w:val="both"/>
        <w:rPr>
          <w:sz w:val="28"/>
          <w:szCs w:val="28"/>
          <w:lang w:val="uk-UA"/>
        </w:rPr>
      </w:pPr>
    </w:p>
    <w:p w:rsidR="00346F1A" w:rsidRDefault="00346F1A" w:rsidP="00346F1A">
      <w:pPr>
        <w:jc w:val="both"/>
        <w:rPr>
          <w:sz w:val="28"/>
          <w:szCs w:val="28"/>
          <w:lang w:val="uk-UA"/>
        </w:rPr>
      </w:pPr>
    </w:p>
    <w:p w:rsidR="00346F1A" w:rsidRDefault="00346F1A" w:rsidP="00346F1A">
      <w:pPr>
        <w:jc w:val="both"/>
        <w:rPr>
          <w:sz w:val="28"/>
          <w:szCs w:val="28"/>
          <w:lang w:val="uk-UA"/>
        </w:rPr>
      </w:pPr>
    </w:p>
    <w:p w:rsidR="00346F1A" w:rsidRDefault="00346F1A" w:rsidP="00346F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346F1A" w:rsidRPr="00490B6C" w:rsidRDefault="00346F1A" w:rsidP="00346F1A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______________</w:t>
      </w:r>
    </w:p>
    <w:p w:rsidR="006A0BFA" w:rsidRPr="00490B6C" w:rsidRDefault="006A0BFA" w:rsidP="006A0BFA">
      <w:pPr>
        <w:tabs>
          <w:tab w:val="left" w:pos="2464"/>
        </w:tabs>
        <w:ind w:firstLine="567"/>
        <w:jc w:val="both"/>
        <w:rPr>
          <w:sz w:val="28"/>
          <w:szCs w:val="28"/>
          <w:lang w:val="uk-UA"/>
        </w:rPr>
      </w:pPr>
    </w:p>
    <w:p w:rsidR="006A0BFA" w:rsidRPr="00490B6C" w:rsidRDefault="006A0BFA" w:rsidP="006A0BFA">
      <w:pPr>
        <w:tabs>
          <w:tab w:val="left" w:pos="2464"/>
        </w:tabs>
        <w:ind w:firstLine="567"/>
        <w:jc w:val="both"/>
        <w:rPr>
          <w:sz w:val="28"/>
          <w:szCs w:val="28"/>
          <w:lang w:val="uk-UA"/>
        </w:rPr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Pr="008E798B" w:rsidRDefault="00EA6E75" w:rsidP="00EA6E75">
      <w:pPr>
        <w:pStyle w:val="a3"/>
        <w:spacing w:line="240" w:lineRule="auto"/>
      </w:pPr>
    </w:p>
    <w:p w:rsidR="00EA6E75" w:rsidRDefault="00EA6E75" w:rsidP="00EA6E75">
      <w:pPr>
        <w:pStyle w:val="a3"/>
        <w:spacing w:line="240" w:lineRule="auto"/>
      </w:pPr>
    </w:p>
    <w:p w:rsidR="006B1E7B" w:rsidRPr="008E798B" w:rsidRDefault="006B1E7B" w:rsidP="00EA6E75">
      <w:pPr>
        <w:pStyle w:val="a3"/>
        <w:spacing w:line="240" w:lineRule="auto"/>
      </w:pPr>
    </w:p>
    <w:p w:rsidR="004B6FBB" w:rsidRDefault="004B6FBB" w:rsidP="005634CF">
      <w:pPr>
        <w:pStyle w:val="a3"/>
        <w:spacing w:line="240" w:lineRule="auto"/>
        <w:ind w:left="7788" w:firstLine="672"/>
      </w:pPr>
    </w:p>
    <w:p w:rsidR="004B6FBB" w:rsidRDefault="004B6FBB" w:rsidP="004B6FBB">
      <w:pPr>
        <w:pStyle w:val="a3"/>
        <w:spacing w:line="240" w:lineRule="auto"/>
        <w:ind w:left="7788" w:firstLine="132"/>
      </w:pPr>
    </w:p>
    <w:sectPr w:rsidR="004B6FBB" w:rsidSect="003D0718">
      <w:headerReference w:type="even" r:id="rId7"/>
      <w:headerReference w:type="default" r:id="rId8"/>
      <w:pgSz w:w="11907" w:h="16840" w:code="9"/>
      <w:pgMar w:top="851" w:right="567" w:bottom="851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E6A" w:rsidRDefault="009B6E6A">
      <w:r>
        <w:separator/>
      </w:r>
    </w:p>
  </w:endnote>
  <w:endnote w:type="continuationSeparator" w:id="0">
    <w:p w:rsidR="009B6E6A" w:rsidRDefault="009B6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E6A" w:rsidRDefault="009B6E6A">
      <w:r>
        <w:separator/>
      </w:r>
    </w:p>
  </w:footnote>
  <w:footnote w:type="continuationSeparator" w:id="0">
    <w:p w:rsidR="009B6E6A" w:rsidRDefault="009B6E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9109DD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34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DA4699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315AB"/>
    <w:rsid w:val="0003705B"/>
    <w:rsid w:val="00043217"/>
    <w:rsid w:val="00052E3F"/>
    <w:rsid w:val="00057277"/>
    <w:rsid w:val="00093174"/>
    <w:rsid w:val="000F273B"/>
    <w:rsid w:val="00195831"/>
    <w:rsid w:val="0022331E"/>
    <w:rsid w:val="00224089"/>
    <w:rsid w:val="00236907"/>
    <w:rsid w:val="00253B9E"/>
    <w:rsid w:val="00270E4F"/>
    <w:rsid w:val="00282E94"/>
    <w:rsid w:val="00284E78"/>
    <w:rsid w:val="00293E39"/>
    <w:rsid w:val="002D2832"/>
    <w:rsid w:val="00324E7B"/>
    <w:rsid w:val="00330BC2"/>
    <w:rsid w:val="00336499"/>
    <w:rsid w:val="00337141"/>
    <w:rsid w:val="00346F1A"/>
    <w:rsid w:val="00364725"/>
    <w:rsid w:val="00385A72"/>
    <w:rsid w:val="00393296"/>
    <w:rsid w:val="003A390D"/>
    <w:rsid w:val="003D0718"/>
    <w:rsid w:val="003E28AA"/>
    <w:rsid w:val="003E57A5"/>
    <w:rsid w:val="003F5150"/>
    <w:rsid w:val="00403867"/>
    <w:rsid w:val="00424AB7"/>
    <w:rsid w:val="004511A4"/>
    <w:rsid w:val="0045288B"/>
    <w:rsid w:val="004A04FD"/>
    <w:rsid w:val="004A7B61"/>
    <w:rsid w:val="004B6FBB"/>
    <w:rsid w:val="00545CBD"/>
    <w:rsid w:val="005559FF"/>
    <w:rsid w:val="005634CF"/>
    <w:rsid w:val="00586AB3"/>
    <w:rsid w:val="00587818"/>
    <w:rsid w:val="00595F30"/>
    <w:rsid w:val="005A69CB"/>
    <w:rsid w:val="005D69B3"/>
    <w:rsid w:val="005E4961"/>
    <w:rsid w:val="0064324C"/>
    <w:rsid w:val="00646A13"/>
    <w:rsid w:val="00661CF3"/>
    <w:rsid w:val="006659E6"/>
    <w:rsid w:val="006711C1"/>
    <w:rsid w:val="0068674B"/>
    <w:rsid w:val="00695B4C"/>
    <w:rsid w:val="006A0BFA"/>
    <w:rsid w:val="006B1E7B"/>
    <w:rsid w:val="00744EDF"/>
    <w:rsid w:val="007451FC"/>
    <w:rsid w:val="00747AC6"/>
    <w:rsid w:val="007500BC"/>
    <w:rsid w:val="00773114"/>
    <w:rsid w:val="00785548"/>
    <w:rsid w:val="0080553F"/>
    <w:rsid w:val="00817498"/>
    <w:rsid w:val="00845BBB"/>
    <w:rsid w:val="00860F99"/>
    <w:rsid w:val="00872590"/>
    <w:rsid w:val="00874912"/>
    <w:rsid w:val="00884E5C"/>
    <w:rsid w:val="008878E9"/>
    <w:rsid w:val="0089320B"/>
    <w:rsid w:val="008A6880"/>
    <w:rsid w:val="008B76F2"/>
    <w:rsid w:val="008F7DDF"/>
    <w:rsid w:val="0090156A"/>
    <w:rsid w:val="00904F1C"/>
    <w:rsid w:val="009109DD"/>
    <w:rsid w:val="009214F3"/>
    <w:rsid w:val="009373DF"/>
    <w:rsid w:val="009A15CE"/>
    <w:rsid w:val="009A1B13"/>
    <w:rsid w:val="009B02D8"/>
    <w:rsid w:val="009B6E6A"/>
    <w:rsid w:val="009B7A71"/>
    <w:rsid w:val="009C67CD"/>
    <w:rsid w:val="00A004E1"/>
    <w:rsid w:val="00A010DD"/>
    <w:rsid w:val="00A91B47"/>
    <w:rsid w:val="00AC3B54"/>
    <w:rsid w:val="00AC531F"/>
    <w:rsid w:val="00AE7458"/>
    <w:rsid w:val="00AF3225"/>
    <w:rsid w:val="00B06CE7"/>
    <w:rsid w:val="00B332C0"/>
    <w:rsid w:val="00B35B7F"/>
    <w:rsid w:val="00B92049"/>
    <w:rsid w:val="00B95203"/>
    <w:rsid w:val="00BB3C4A"/>
    <w:rsid w:val="00BB760F"/>
    <w:rsid w:val="00BD3B00"/>
    <w:rsid w:val="00BE1238"/>
    <w:rsid w:val="00C25275"/>
    <w:rsid w:val="00C27AE3"/>
    <w:rsid w:val="00C406FD"/>
    <w:rsid w:val="00C41647"/>
    <w:rsid w:val="00C57A7A"/>
    <w:rsid w:val="00C96DDF"/>
    <w:rsid w:val="00CB1656"/>
    <w:rsid w:val="00CD1A8D"/>
    <w:rsid w:val="00CF2F3F"/>
    <w:rsid w:val="00D26159"/>
    <w:rsid w:val="00D50483"/>
    <w:rsid w:val="00D91F66"/>
    <w:rsid w:val="00DA4699"/>
    <w:rsid w:val="00DC7F8E"/>
    <w:rsid w:val="00DD5527"/>
    <w:rsid w:val="00E0366B"/>
    <w:rsid w:val="00E046B3"/>
    <w:rsid w:val="00E1035E"/>
    <w:rsid w:val="00E11C80"/>
    <w:rsid w:val="00E32BE8"/>
    <w:rsid w:val="00E43D11"/>
    <w:rsid w:val="00E4590B"/>
    <w:rsid w:val="00E660A6"/>
    <w:rsid w:val="00E73908"/>
    <w:rsid w:val="00E842E7"/>
    <w:rsid w:val="00EA6E75"/>
    <w:rsid w:val="00EB1668"/>
    <w:rsid w:val="00EB3C6D"/>
    <w:rsid w:val="00EC2403"/>
    <w:rsid w:val="00EC3E8F"/>
    <w:rsid w:val="00ED1859"/>
    <w:rsid w:val="00EE61D2"/>
    <w:rsid w:val="00EF50A2"/>
    <w:rsid w:val="00F011FD"/>
    <w:rsid w:val="00F16FCA"/>
    <w:rsid w:val="00F201BE"/>
    <w:rsid w:val="00F300DB"/>
    <w:rsid w:val="00F32CA2"/>
    <w:rsid w:val="00F635BD"/>
    <w:rsid w:val="00F83482"/>
    <w:rsid w:val="00FD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rsid w:val="00BE1238"/>
    <w:rPr>
      <w:color w:val="0000FF"/>
      <w:u w:val="single"/>
    </w:rPr>
  </w:style>
  <w:style w:type="paragraph" w:styleId="aa">
    <w:name w:val="Balloon Text"/>
    <w:basedOn w:val="a"/>
    <w:semiHidden/>
    <w:rsid w:val="009A1B1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A0BFA"/>
    <w:pPr>
      <w:ind w:left="708"/>
    </w:pPr>
  </w:style>
  <w:style w:type="paragraph" w:styleId="ac">
    <w:name w:val="Normal (Web)"/>
    <w:basedOn w:val="a"/>
    <w:uiPriority w:val="99"/>
    <w:unhideWhenUsed/>
    <w:rsid w:val="006A0BFA"/>
    <w:pPr>
      <w:spacing w:before="100" w:beforeAutospacing="1" w:after="100" w:afterAutospacing="1"/>
    </w:pPr>
    <w:rPr>
      <w:lang w:val="uk-UA" w:eastAsia="uk-UA"/>
    </w:rPr>
  </w:style>
  <w:style w:type="character" w:customStyle="1" w:styleId="docdata">
    <w:name w:val="docdata"/>
    <w:aliases w:val="docy,v5,2737,baiaagaaboqcaaad5wgaaax1caaaaaaaaaaaaaaaaaaaaaaaaaaaaaaaaaaaaaaaaaaaaaaaaaaaaaaaaaaaaaaaaaaaaaaaaaaaaaaaaaaaaaaaaaaaaaaaaaaaaaaaaaaaaaaaaaaaaaaaaaaaaaaaaaaaaaaaaaaaaaaaaaaaaaaaaaaaaaaaaaaaaaaaaaaaaaaaaaaaaaaaaaaaaaaaaaaaaaaaaaaaaaaa"/>
    <w:basedOn w:val="a0"/>
    <w:rsid w:val="00DD55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2022-05-26T06:01:00Z</cp:lastPrinted>
  <dcterms:created xsi:type="dcterms:W3CDTF">2026-08-10T09:25:00Z</dcterms:created>
  <dcterms:modified xsi:type="dcterms:W3CDTF">2026-08-10T09:25:00Z</dcterms:modified>
</cp:coreProperties>
</file>